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cs="仿宋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cs="仿宋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仿宋" w:hAnsi="仿宋" w:cs="仿宋"/>
          <w:sz w:val="30"/>
          <w:szCs w:val="30"/>
        </w:rPr>
        <w:fldChar w:fldCharType="separate"/>
      </w:r>
      <w:r>
        <w:rPr>
          <w:rFonts w:hint="eastAsia" w:ascii="仿宋" w:hAnsi="仿宋" w:cs="仿宋"/>
          <w:sz w:val="30"/>
          <w:szCs w:val="30"/>
        </w:rPr>
        <w:fldChar w:fldCharType="end"/>
      </w:r>
      <w:bookmarkStart w:id="0" w:name="_GoBack"/>
      <w:bookmarkEnd w:id="0"/>
      <w:r>
        <w:rPr>
          <w:rFonts w:hint="eastAsia" w:ascii="仿宋" w:hAnsi="仿宋" w:cs="仿宋"/>
          <w:sz w:val="30"/>
          <w:szCs w:val="30"/>
        </w:rPr>
        <w:t>附件</w:t>
      </w:r>
      <w:r>
        <w:rPr>
          <w:rFonts w:hint="eastAsia" w:ascii="仿宋" w:hAnsi="仿宋" w:cs="仿宋"/>
          <w:sz w:val="30"/>
          <w:szCs w:val="30"/>
          <w:lang w:val="en-US" w:eastAsia="zh-CN"/>
        </w:rPr>
        <w:t>6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269"/>
        <w:gridCol w:w="1147"/>
        <w:gridCol w:w="119"/>
        <w:gridCol w:w="1597"/>
        <w:gridCol w:w="135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613" w:type="dxa"/>
            <w:gridSpan w:val="7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041"/>
              <w:jc w:val="center"/>
              <w:textAlignment w:val="auto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  <w:lang w:eastAsia="zh-CN"/>
              </w:rPr>
              <w:t>成都市交通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  <w:lang w:val="en-US" w:eastAsia="zh-CN"/>
              </w:rPr>
              <w:t>+旅游大数据应用技术研究基地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041"/>
              <w:jc w:val="center"/>
              <w:textAlignment w:val="auto"/>
              <w:rPr>
                <w:rFonts w:hint="eastAsia" w:eastAsia="华文中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结题申请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项目级别及类别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939" w:type="dxa"/>
            <w:gridSpan w:val="6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项目起止时间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项目简介</w:t>
            </w:r>
          </w:p>
        </w:tc>
        <w:tc>
          <w:tcPr>
            <w:tcW w:w="6939" w:type="dxa"/>
            <w:gridSpan w:val="6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</w:trPr>
        <w:tc>
          <w:tcPr>
            <w:tcW w:w="167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项目成果</w:t>
            </w:r>
          </w:p>
        </w:tc>
        <w:tc>
          <w:tcPr>
            <w:tcW w:w="6939" w:type="dxa"/>
            <w:gridSpan w:val="6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6023"/>
    <w:rsid w:val="047769F1"/>
    <w:rsid w:val="055D1966"/>
    <w:rsid w:val="09395395"/>
    <w:rsid w:val="178B6023"/>
    <w:rsid w:val="19FC74A1"/>
    <w:rsid w:val="548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960" w:firstLineChars="20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2019-06-19T02:47:00Z</dcterms:created>
  <dc:creator>A1</dc:creator>
  <cp:lastModifiedBy>Administrator</cp:lastModifiedBy>
  <dcterms:modified xsi:type="dcterms:W3CDTF">2020-03-09T06:32:07Z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